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1906"/>
      </w:tblGrid>
      <w:tr>
        <w:tc>
          <w:tcPr>
            <w:tcW w:type="dxa" w:w="11906"/>
            <w:tcBorders>
              <w:top w:val="none" w:color="FFFFFF" w:sz="0" w:space="0"/>
              <w:left w:val="none" w:color="FFFFFF" w:sz="0" w:space="0"/>
              <w:bottom w:val="none" w:color="FFFFFF" w:sz="0" w:space="0"/>
              <w:right w:val="none" w:color="FFFFFF" w:sz="0" w:space="0"/>
            </w:tcBorders>
            <w:shd w:fill="3a4a38" w:val="clear"/>
            <w:tcMar>
              <w:top w:type="dxa" w:w="312"/>
              <w:left w:type="dxa" w:w="1134"/>
              <w:bottom w:type="dxa" w:w="255"/>
              <w:right w:type="dxa" w:w="1134"/>
            </w:tcMar>
          </w:tcPr>
          <w:p>
            <w:pPr>
              <w:spacing w:after="40" w:before="0"/>
            </w:pPr>
            <w:r>
              <w:rPr>
                <w:rFonts w:ascii="Trebuchet MS" w:cs="Trebuchet MS" w:eastAsia="Trebuchet MS" w:hAnsi="Trebuchet MS"/>
                <w:b/>
                <w:bCs/>
                <w:color w:val="faf8f4"/>
                <w:spacing w:val="-20"/>
                <w:sz w:val="56"/>
                <w:szCs w:val="56"/>
              </w:rPr>
              <w:t xml:space="preserve">TIMON KOOL</w:t>
            </w:r>
          </w:p>
          <w:p>
            <w:pPr>
              <w:pBdr>
                <w:left w:val="single" w:color="c8d4c4" w:sz="14" w:space="10"/>
              </w:pBdr>
              <w:spacing w:after="0" w:before="0"/>
            </w:pPr>
            <w:r>
              <w:rPr>
                <w:rFonts w:ascii="Trebuchet MS" w:cs="Trebuchet MS" w:eastAsia="Trebuchet MS" w:hAnsi="Trebuchet MS"/>
                <w:i/>
                <w:iCs/>
                <w:color w:val="c8d4c4"/>
                <w:sz w:val="19"/>
                <w:szCs w:val="19"/>
              </w:rPr>
              <w:t xml:space="preserve">“Ik zorg dat mensen groeien, teams blijven, en technologie werkt voor mensen die er niks van weten.”</w:t>
            </w:r>
          </w:p>
        </w:tc>
      </w:tr>
      <w:tr>
        <w:tc>
          <w:tcPr>
            <w:tcW w:type="dxa" w:w="11906"/>
            <w:tcBorders>
              <w:top w:val="none" w:color="FFFFFF" w:sz="0" w:space="0"/>
              <w:left w:val="none" w:color="FFFFFF" w:sz="0" w:space="0"/>
              <w:bottom w:val="none" w:color="FFFFFF" w:sz="0" w:space="0"/>
              <w:right w:val="none" w:color="FFFFFF" w:sz="0" w:space="0"/>
            </w:tcBorders>
            <w:shd w:fill="6b8068" w:val="clear"/>
            <w:tcMar>
              <w:top w:type="dxa" w:w="113"/>
              <w:left w:type="dxa" w:w="1134"/>
              <w:bottom w:type="dxa" w:w="113"/>
              <w:right w:type="dxa" w:w="1134"/>
            </w:tcMar>
          </w:tcPr>
          <w:p>
            <w:pPr>
              <w:spacing w:after="0" w:before="0"/>
            </w:pPr>
            <w:r>
              <w:rPr>
                <w:rFonts w:ascii="Trebuchet MS" w:cs="Trebuchet MS" w:eastAsia="Trebuchet MS" w:hAnsi="Trebuchet MS"/>
                <w:b/>
                <w:bCs/>
                <w:color w:val="faf8f4"/>
                <w:spacing w:val="60"/>
                <w:sz w:val="16"/>
                <w:szCs w:val="16"/>
              </w:rPr>
              <w:t xml:space="preserve">LEIDINGGEVENDE</w:t>
            </w:r>
            <w:r>
              <w:rPr>
                <w:rFonts w:ascii="Trebuchet MS" w:cs="Trebuchet MS" w:eastAsia="Trebuchet MS" w:hAnsi="Trebuchet MS"/>
                <w:color w:val="c8d4c4"/>
                <w:sz w:val="16"/>
                <w:szCs w:val="16"/>
              </w:rPr>
              <w:t xml:space="preserve">   ·   </w:t>
            </w:r>
            <w:r>
              <w:rPr>
                <w:rFonts w:ascii="Trebuchet MS" w:cs="Trebuchet MS" w:eastAsia="Trebuchet MS" w:hAnsi="Trebuchet MS"/>
                <w:b/>
                <w:bCs/>
                <w:color w:val="faf8f4"/>
                <w:spacing w:val="60"/>
                <w:sz w:val="16"/>
                <w:szCs w:val="16"/>
              </w:rPr>
              <w:t xml:space="preserve">VERANDERMANAGER</w:t>
            </w:r>
            <w:r>
              <w:rPr>
                <w:rFonts w:ascii="Trebuchet MS" w:cs="Trebuchet MS" w:eastAsia="Trebuchet MS" w:hAnsi="Trebuchet MS"/>
                <w:color w:val="c8d4c4"/>
                <w:sz w:val="16"/>
                <w:szCs w:val="16"/>
              </w:rPr>
              <w:t xml:space="preserve">   ·   </w:t>
            </w:r>
            <w:r>
              <w:rPr>
                <w:rFonts w:ascii="Trebuchet MS" w:cs="Trebuchet MS" w:eastAsia="Trebuchet MS" w:hAnsi="Trebuchet MS"/>
                <w:b/>
                <w:bCs/>
                <w:color w:val="faf8f4"/>
                <w:spacing w:val="60"/>
                <w:sz w:val="16"/>
                <w:szCs w:val="16"/>
              </w:rPr>
              <w:t xml:space="preserve">COACH</w:t>
            </w:r>
            <w:r>
              <w:rPr>
                <w:rFonts w:ascii="Trebuchet MS" w:cs="Trebuchet MS" w:eastAsia="Trebuchet MS" w:hAnsi="Trebuchet MS"/>
                <w:color w:val="c8d4c4"/>
                <w:sz w:val="16"/>
                <w:szCs w:val="16"/>
              </w:rPr>
              <w:t xml:space="preserve">   ·   </w:t>
            </w:r>
            <w:r>
              <w:rPr>
                <w:rFonts w:ascii="Trebuchet MS" w:cs="Trebuchet MS" w:eastAsia="Trebuchet MS" w:hAnsi="Trebuchet MS"/>
                <w:b/>
                <w:bCs/>
                <w:color w:val="faf8f4"/>
                <w:spacing w:val="60"/>
                <w:sz w:val="16"/>
                <w:szCs w:val="16"/>
              </w:rPr>
              <w:t xml:space="preserve">AI-ADVISEUR</w:t>
            </w:r>
            <w:r>
              <w:rPr>
                <w:rFonts w:ascii="Trebuchet MS" w:cs="Trebuchet MS" w:eastAsia="Trebuchet MS" w:hAnsi="Trebuchet MS"/>
                <w:color w:val="c8d4c4"/>
                <w:sz w:val="16"/>
                <w:szCs w:val="16"/>
              </w:rPr>
              <w:t xml:space="preserve">   ·   </w:t>
            </w:r>
            <w:r>
              <w:rPr>
                <w:rFonts w:ascii="Trebuchet MS" w:cs="Trebuchet MS" w:eastAsia="Trebuchet MS" w:hAnsi="Trebuchet MS"/>
                <w:color w:val="c8d4c4"/>
                <w:spacing w:val="40"/>
                <w:sz w:val="16"/>
                <w:szCs w:val="16"/>
              </w:rPr>
              <w:t xml:space="preserve">BESCHIKBAAR PER 1 JULI 2026</w:t>
            </w:r>
          </w:p>
        </w:tc>
      </w:tr>
      <w:tr>
        <w:tc>
          <w:tcPr>
            <w:tcW w:type="dxa" w:w="11906"/>
            <w:tcBorders>
              <w:top w:val="none" w:color="FFFFFF" w:sz="0" w:space="0"/>
              <w:left w:val="none" w:color="FFFFFF" w:sz="0" w:space="0"/>
              <w:bottom w:val="single" w:color="c8d4c4" w:sz="4" w:space="0"/>
              <w:right w:val="none" w:color="FFFFFF" w:sz="0" w:space="0"/>
            </w:tcBorders>
            <w:shd w:fill="faf8f4" w:val="clear"/>
            <w:tcMar>
              <w:top w:type="dxa" w:w="0"/>
              <w:left w:type="dxa" w:w="0"/>
              <w:bottom w:type="dxa" w:w="0"/>
              <w:right w:type="dxa" w:w="0"/>
            </w:tcMar>
          </w:tcPr>
          <w:tbl>
            <w:tblPr>
              <w:tblW w:type="dxa" w:w="11906"/>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2977"/>
              <w:gridCol w:w="2977"/>
              <w:gridCol w:w="2977"/>
              <w:gridCol w:w="2977"/>
            </w:tblGrid>
            <w:tr>
              <w:tc>
                <w:tcPr>
                  <w:tcW w:type="dxa" w:w="2977"/>
                  <w:tcBorders>
                    <w:top w:val="none" w:color="FFFFFF" w:sz="0" w:space="0"/>
                    <w:left w:val="none" w:color="FFFFFF" w:sz="0" w:space="0"/>
                    <w:bottom w:val="none" w:color="FFFFFF" w:sz="0" w:space="0"/>
                    <w:right w:val="none" w:color="FFFFFF" w:sz="0" w:space="0"/>
                  </w:tcBorders>
                  <w:tcMar>
                    <w:top w:type="dxa" w:w="113"/>
                    <w:left w:type="dxa" w:w="284"/>
                    <w:bottom w:type="dxa" w:w="113"/>
                    <w:right w:type="dxa" w:w="113"/>
                  </w:tcMar>
                </w:tcPr>
                <w:p>
                  <w:pPr>
                    <w:spacing w:after="0" w:before="0"/>
                  </w:pPr>
                  <w:r>
                    <w:rPr>
                      <w:rFonts w:ascii="Trebuchet MS" w:cs="Trebuchet MS" w:eastAsia="Trebuchet MS" w:hAnsi="Trebuchet MS"/>
                      <w:color w:val="6b7268"/>
                      <w:sz w:val="17"/>
                      <w:szCs w:val="17"/>
                    </w:rPr>
                    <w:t xml:space="preserve">timonmariuskool@gmail.com</w:t>
                  </w:r>
                </w:p>
              </w:tc>
              <w:tc>
                <w:tcPr>
                  <w:tcW w:type="dxa" w:w="2977"/>
                  <w:tcBorders>
                    <w:top w:val="none" w:color="FFFFFF" w:sz="0" w:space="0"/>
                    <w:left w:val="none" w:color="FFFFFF" w:sz="0" w:space="0"/>
                    <w:bottom w:val="none" w:color="FFFFFF" w:sz="0" w:space="0"/>
                    <w:right w:val="none" w:color="FFFFFF" w:sz="0" w:space="0"/>
                  </w:tcBorders>
                  <w:tcMar>
                    <w:top w:type="dxa" w:w="113"/>
                    <w:left w:type="dxa" w:w="284"/>
                    <w:bottom w:type="dxa" w:w="113"/>
                    <w:right w:type="dxa" w:w="113"/>
                  </w:tcMar>
                </w:tcPr>
                <w:p>
                  <w:pPr>
                    <w:spacing w:after="0" w:before="0"/>
                  </w:pPr>
                  <w:r>
                    <w:rPr>
                      <w:rFonts w:ascii="Trebuchet MS" w:cs="Trebuchet MS" w:eastAsia="Trebuchet MS" w:hAnsi="Trebuchet MS"/>
                      <w:color w:val="6b7268"/>
                      <w:sz w:val="17"/>
                      <w:szCs w:val="17"/>
                    </w:rPr>
                    <w:t xml:space="preserve">06-23021845</w:t>
                  </w:r>
                </w:p>
              </w:tc>
              <w:tc>
                <w:tcPr>
                  <w:tcW w:type="dxa" w:w="2977"/>
                  <w:tcBorders>
                    <w:top w:val="none" w:color="FFFFFF" w:sz="0" w:space="0"/>
                    <w:left w:val="none" w:color="FFFFFF" w:sz="0" w:space="0"/>
                    <w:bottom w:val="none" w:color="FFFFFF" w:sz="0" w:space="0"/>
                    <w:right w:val="none" w:color="FFFFFF" w:sz="0" w:space="0"/>
                  </w:tcBorders>
                  <w:tcMar>
                    <w:top w:type="dxa" w:w="113"/>
                    <w:left w:type="dxa" w:w="284"/>
                    <w:bottom w:type="dxa" w:w="113"/>
                    <w:right w:type="dxa" w:w="113"/>
                  </w:tcMar>
                </w:tcPr>
                <w:p>
                  <w:pPr>
                    <w:spacing w:after="0" w:before="0"/>
                  </w:pPr>
                  <w:r>
                    <w:rPr>
                      <w:rFonts w:ascii="Trebuchet MS" w:cs="Trebuchet MS" w:eastAsia="Trebuchet MS" w:hAnsi="Trebuchet MS"/>
                      <w:color w:val="6b7268"/>
                      <w:sz w:val="17"/>
                      <w:szCs w:val="17"/>
                    </w:rPr>
                    <w:t xml:space="preserve">Almere</w:t>
                  </w:r>
                </w:p>
              </w:tc>
              <w:tc>
                <w:tcPr>
                  <w:tcW w:type="dxa" w:w="2977"/>
                  <w:tcBorders>
                    <w:top w:val="none" w:color="FFFFFF" w:sz="0" w:space="0"/>
                    <w:left w:val="none" w:color="FFFFFF" w:sz="0" w:space="0"/>
                    <w:bottom w:val="none" w:color="FFFFFF" w:sz="0" w:space="0"/>
                    <w:right w:val="none" w:color="FFFFFF" w:sz="0" w:space="0"/>
                  </w:tcBorders>
                  <w:tcMar>
                    <w:top w:type="dxa" w:w="113"/>
                    <w:left w:type="dxa" w:w="284"/>
                    <w:bottom w:type="dxa" w:w="113"/>
                    <w:right w:type="dxa" w:w="113"/>
                  </w:tcMar>
                </w:tcPr>
                <w:p>
                  <w:pPr>
                    <w:spacing w:after="0" w:before="0"/>
                  </w:pPr>
                  <w:r>
                    <w:rPr>
                      <w:rFonts w:ascii="Trebuchet MS" w:cs="Trebuchet MS" w:eastAsia="Trebuchet MS" w:hAnsi="Trebuchet MS"/>
                      <w:color w:val="6b7268"/>
                      <w:sz w:val="17"/>
                      <w:szCs w:val="17"/>
                    </w:rPr>
                    <w:t xml:space="preserve">linkedin.com/in/timonkool</w:t>
                  </w:r>
                </w:p>
              </w:tc>
            </w:tr>
          </w:tbl>
          <w:p/>
        </w:tc>
      </w:tr>
      <w:tr>
        <w:tc>
          <w:tcPr>
            <w:tcW w:type="dxa" w:w="11906"/>
            <w:tcBorders>
              <w:top w:val="none" w:color="FFFFFF" w:sz="0" w:space="0"/>
              <w:left w:val="none" w:color="FFFFFF" w:sz="0" w:space="0"/>
              <w:bottom w:val="none" w:color="FFFFFF" w:sz="0" w:space="0"/>
              <w:right w:val="none" w:color="FFFFFF" w:sz="0" w:space="0"/>
            </w:tcBorders>
            <w:shd w:fill="faf8f4" w:val="clear"/>
            <w:tcMar>
              <w:top w:type="dxa" w:w="0"/>
              <w:left w:type="dxa" w:w="1134"/>
              <w:bottom w:type="dxa" w:w="851"/>
              <w:right w:type="dxa" w:w="1134"/>
            </w:tcMar>
            <w:vAlign w:val="top"/>
          </w:tcPr>
          <w:p>
            <w:pPr>
              <w:spacing w:after="70" w:before="396"/>
            </w:pPr>
            <w:r>
              <w:rPr>
                <w:rFonts w:ascii="Trebuchet MS" w:cs="Trebuchet MS" w:eastAsia="Trebuchet MS" w:hAnsi="Trebuchet MS"/>
                <w:color w:val="6b8068"/>
                <w:sz w:val="18"/>
                <w:szCs w:val="18"/>
              </w:rPr>
              <w:t xml:space="preserve">■ </w:t>
            </w:r>
            <w:r>
              <w:rPr>
                <w:rFonts w:ascii="Trebuchet MS" w:cs="Trebuchet MS" w:eastAsia="Trebuchet MS" w:hAnsi="Trebuchet MS"/>
                <w:b/>
                <w:bCs/>
                <w:color w:val="3a4a38"/>
                <w:spacing w:val="80"/>
                <w:sz w:val="18"/>
                <w:szCs w:val="18"/>
              </w:rPr>
              <w:t xml:space="preserve">PROFIEL</w:t>
            </w:r>
          </w:p>
          <w:p>
            <w:pPr>
              <w:spacing w:after="80" w:before="0"/>
            </w:pPr>
            <w:r>
              <w:rPr>
                <w:rFonts w:ascii="Trebuchet MS" w:cs="Trebuchet MS" w:eastAsia="Trebuchet MS" w:hAnsi="Trebuchet MS"/>
                <w:color w:val="2d352c"/>
                <w:sz w:val="19"/>
                <w:szCs w:val="19"/>
              </w:rPr>
              <w:t xml:space="preserve">Leidinggevende en verandermanager die mensen in beweging krijgt: ook als de situatie moeilijk is, de middelen krimpen, of het team halverwege de weg kwijtraakt. Staat bekend om directheid die ruimte laat, feedback die mensen verder brengt in plaats van kleiner maakt, en het vermogen om orde te scheppen in chaos zonder de betrokkenheid van het team te verliezen.</w:t>
            </w:r>
          </w:p>
          <w:p>
            <w:pPr>
              <w:spacing w:after="80" w:before="0"/>
            </w:pPr>
            <w:r>
              <w:rPr>
                <w:rFonts w:ascii="Trebuchet MS" w:cs="Trebuchet MS" w:eastAsia="Trebuchet MS" w:hAnsi="Trebuchet MS"/>
                <w:color w:val="2d352c"/>
                <w:sz w:val="19"/>
                <w:szCs w:val="19"/>
              </w:rPr>
              <w:t xml:space="preserve">Begeleidt daarnaast maatschappelijke organisaties bij de praktische inzet van AI: van procesautomatisering tot het verlagen van de drempel voor mensen die technologie spannend vinden.</w:t>
            </w:r>
          </w:p>
          <w:p>
            <w:pPr>
              <w:spacing w:after="70" w:before="396"/>
            </w:pPr>
            <w:r>
              <w:rPr>
                <w:rFonts w:ascii="Trebuchet MS" w:cs="Trebuchet MS" w:eastAsia="Trebuchet MS" w:hAnsi="Trebuchet MS"/>
                <w:color w:val="6b8068"/>
                <w:sz w:val="18"/>
                <w:szCs w:val="18"/>
              </w:rPr>
              <w:t xml:space="preserve">■ </w:t>
            </w:r>
            <w:r>
              <w:rPr>
                <w:rFonts w:ascii="Trebuchet MS" w:cs="Trebuchet MS" w:eastAsia="Trebuchet MS" w:hAnsi="Trebuchet MS"/>
                <w:b/>
                <w:bCs/>
                <w:color w:val="3a4a38"/>
                <w:spacing w:val="80"/>
                <w:sz w:val="18"/>
                <w:szCs w:val="18"/>
              </w:rPr>
              <w:t xml:space="preserve">WERKERVARING</w:t>
            </w:r>
          </w:p>
          <w:p>
            <w:pPr>
              <w:spacing w:after="20" w:before="160"/>
            </w:pPr>
            <w:r>
              <w:rPr>
                <w:rFonts w:ascii="Trebuchet MS" w:cs="Trebuchet MS" w:eastAsia="Trebuchet MS" w:hAnsi="Trebuchet MS"/>
                <w:b/>
                <w:bCs/>
                <w:color w:val="3a4a38"/>
                <w:sz w:val="21"/>
                <w:szCs w:val="21"/>
              </w:rPr>
              <w:t xml:space="preserve">Adviseur AI-adoptie &amp; procesverbetering</w:t>
            </w:r>
            <w:r>
              <w:rPr>
                <w:rFonts w:ascii="Trebuchet MS" w:cs="Trebuchet MS" w:eastAsia="Trebuchet MS" w:hAnsi="Trebuchet MS"/>
                <w:color w:val="c8d4c4"/>
                <w:sz w:val="21"/>
                <w:szCs w:val="21"/>
              </w:rPr>
              <w:t xml:space="preserve">  |  </w:t>
            </w:r>
            <w:r>
              <w:rPr>
                <w:rFonts w:ascii="Trebuchet MS" w:cs="Trebuchet MS" w:eastAsia="Trebuchet MS" w:hAnsi="Trebuchet MS"/>
                <w:color w:val="3a4a38"/>
                <w:sz w:val="21"/>
                <w:szCs w:val="21"/>
              </w:rPr>
              <w:t xml:space="preserve">Diverse organisaties, pro bono</w:t>
            </w:r>
            <w:r>
              <w:rPr>
                <w:rFonts w:ascii="Trebuchet MS" w:cs="Trebuchet MS" w:eastAsia="Trebuchet MS" w:hAnsi="Trebuchet MS"/>
                <w:color w:val="6b7268"/>
                <w:sz w:val="18"/>
                <w:szCs w:val="18"/>
              </w:rPr>
              <w:t xml:space="preserve">  |  02/2026 – heden</w:t>
            </w:r>
          </w:p>
          <w:p>
            <w:pPr>
              <w:pBdr>
                <w:left w:val="single" w:color="6b8068" w:sz="14" w:space="8"/>
              </w:pBdr>
              <w:spacing w:after="70" w:before="0"/>
            </w:pPr>
            <w:r>
              <w:rPr>
                <w:rFonts w:ascii="Trebuchet MS" w:cs="Trebuchet MS" w:eastAsia="Trebuchet MS" w:hAnsi="Trebuchet MS"/>
                <w:i/>
                <w:iCs/>
                <w:color w:val="6b7268"/>
                <w:sz w:val="18"/>
                <w:szCs w:val="18"/>
              </w:rPr>
              <w:t xml:space="preserve">Technologie werkbaar maken voor organisaties met een hart voor de samenleving</w:t>
            </w:r>
          </w:p>
          <w:p>
            <w:pPr>
              <w:pStyle w:val="ListParagraph"/>
              <w:numPr>
                <w:ilvl w:val="0"/>
                <w:numId w:val="2"/>
              </w:numPr>
              <w:spacing w:after="20" w:before="20"/>
            </w:pPr>
            <w:r>
              <w:rPr>
                <w:rFonts w:ascii="Trebuchet MS" w:cs="Trebuchet MS" w:eastAsia="Trebuchet MS" w:hAnsi="Trebuchet MS"/>
                <w:color w:val="2d352c"/>
                <w:sz w:val="19"/>
                <w:szCs w:val="19"/>
              </w:rPr>
              <w:t xml:space="preserve">Begeleiding van stichtingen bij de introductie en toepassing van AI-tools in dagelijkse processen.</w:t>
            </w:r>
          </w:p>
          <w:p>
            <w:pPr>
              <w:pStyle w:val="ListParagraph"/>
              <w:numPr>
                <w:ilvl w:val="0"/>
                <w:numId w:val="2"/>
              </w:numPr>
              <w:spacing w:after="20" w:before="20"/>
            </w:pPr>
            <w:r>
              <w:rPr>
                <w:rFonts w:ascii="Trebuchet MS" w:cs="Trebuchet MS" w:eastAsia="Trebuchet MS" w:hAnsi="Trebuchet MS"/>
                <w:color w:val="2d352c"/>
                <w:sz w:val="19"/>
                <w:szCs w:val="19"/>
              </w:rPr>
              <w:t xml:space="preserve">Vertalen van complexe technologie naar directe, werkbare oplossingen: van communicatiematerialen tot procesautomatisering.</w:t>
            </w:r>
          </w:p>
          <w:p>
            <w:pPr>
              <w:pStyle w:val="ListParagraph"/>
              <w:numPr>
                <w:ilvl w:val="0"/>
                <w:numId w:val="2"/>
              </w:numPr>
              <w:spacing w:after="20" w:before="20"/>
            </w:pPr>
            <w:r>
              <w:rPr>
                <w:rFonts w:ascii="Trebuchet MS" w:cs="Trebuchet MS" w:eastAsia="Trebuchet MS" w:hAnsi="Trebuchet MS"/>
                <w:color w:val="2d352c"/>
                <w:sz w:val="19"/>
                <w:szCs w:val="19"/>
              </w:rPr>
              <w:t xml:space="preserve">Opstellen van presentaties, evenementenuitingen en beleidsondersteunend materiaal.</w:t>
            </w:r>
          </w:p>
          <w:p>
            <w:pPr>
              <w:pStyle w:val="ListParagraph"/>
              <w:numPr>
                <w:ilvl w:val="0"/>
                <w:numId w:val="2"/>
              </w:numPr>
              <w:spacing w:after="20" w:before="20"/>
            </w:pPr>
            <w:r>
              <w:rPr>
                <w:rFonts w:ascii="Trebuchet MS" w:cs="Trebuchet MS" w:eastAsia="Trebuchet MS" w:hAnsi="Trebuchet MS"/>
                <w:b/>
                <w:bCs/>
                <w:color w:val="3a4a38"/>
                <w:sz w:val="19"/>
                <w:szCs w:val="19"/>
              </w:rPr>
              <w:t xml:space="preserve">Resultaten: </w:t>
            </w:r>
            <w:r>
              <w:rPr>
                <w:rFonts w:ascii="Trebuchet MS" w:cs="Trebuchet MS" w:eastAsia="Trebuchet MS" w:hAnsi="Trebuchet MS"/>
                <w:color w:val="2d352c"/>
                <w:sz w:val="19"/>
                <w:szCs w:val="19"/>
              </w:rPr>
              <w:t xml:space="preserve">Subsidieaanvragen structureel versterkt. Nieuwsbriefsysteem met beeldmerk opgezet via social media. Derde stichting pakt na AI-basistraining zelfstandig marketing op.</w:t>
            </w:r>
          </w:p>
          <w:p>
            <w:pPr>
              <w:spacing w:after="0" w:before="80"/>
            </w:pPr>
            <w:r>
              <w:t xml:space="preserve"/>
            </w:r>
          </w:p>
          <w:p>
            <w:pPr>
              <w:spacing w:after="20" w:before="160"/>
            </w:pPr>
            <w:r>
              <w:rPr>
                <w:rFonts w:ascii="Trebuchet MS" w:cs="Trebuchet MS" w:eastAsia="Trebuchet MS" w:hAnsi="Trebuchet MS"/>
                <w:b/>
                <w:bCs/>
                <w:color w:val="3a4a38"/>
                <w:sz w:val="21"/>
                <w:szCs w:val="21"/>
              </w:rPr>
              <w:t xml:space="preserve">Regiomanager</w:t>
            </w:r>
            <w:r>
              <w:rPr>
                <w:rFonts w:ascii="Trebuchet MS" w:cs="Trebuchet MS" w:eastAsia="Trebuchet MS" w:hAnsi="Trebuchet MS"/>
                <w:color w:val="c8d4c4"/>
                <w:sz w:val="21"/>
                <w:szCs w:val="21"/>
              </w:rPr>
              <w:t xml:space="preserve">  |  </w:t>
            </w:r>
            <w:r>
              <w:rPr>
                <w:rFonts w:ascii="Trebuchet MS" w:cs="Trebuchet MS" w:eastAsia="Trebuchet MS" w:hAnsi="Trebuchet MS"/>
                <w:color w:val="3a4a38"/>
                <w:sz w:val="21"/>
                <w:szCs w:val="21"/>
              </w:rPr>
              <w:t xml:space="preserve">Talent Academie</w:t>
            </w:r>
            <w:r>
              <w:rPr>
                <w:rFonts w:ascii="Trebuchet MS" w:cs="Trebuchet MS" w:eastAsia="Trebuchet MS" w:hAnsi="Trebuchet MS"/>
                <w:color w:val="6b7268"/>
                <w:sz w:val="18"/>
                <w:szCs w:val="18"/>
              </w:rPr>
              <w:t xml:space="preserve">  |  10/2023 – 11/2025</w:t>
            </w:r>
          </w:p>
          <w:p>
            <w:pPr>
              <w:pBdr>
                <w:left w:val="single" w:color="6b8068" w:sz="14" w:space="8"/>
              </w:pBdr>
              <w:spacing w:after="70" w:before="0"/>
            </w:pPr>
            <w:r>
              <w:rPr>
                <w:rFonts w:ascii="Trebuchet MS" w:cs="Trebuchet MS" w:eastAsia="Trebuchet MS" w:hAnsi="Trebuchet MS"/>
                <w:i/>
                <w:iCs/>
                <w:color w:val="6b7268"/>
                <w:sz w:val="18"/>
                <w:szCs w:val="18"/>
              </w:rPr>
              <w:t xml:space="preserve">Eén vertrek in twee jaar, terwijl andere teams structureel bloedden</w:t>
            </w:r>
          </w:p>
          <w:p>
            <w:pPr>
              <w:pStyle w:val="ListParagraph"/>
              <w:numPr>
                <w:ilvl w:val="0"/>
                <w:numId w:val="2"/>
              </w:numPr>
              <w:spacing w:after="20" w:before="20"/>
            </w:pPr>
            <w:r>
              <w:rPr>
                <w:rFonts w:ascii="Trebuchet MS" w:cs="Trebuchet MS" w:eastAsia="Trebuchet MS" w:hAnsi="Trebuchet MS"/>
                <w:color w:val="2d352c"/>
                <w:sz w:val="19"/>
                <w:szCs w:val="19"/>
              </w:rPr>
              <w:t xml:space="preserve">Doorgegroeid van locatiemanager naar regiomanager binnen het eerste jaar.</w:t>
            </w:r>
          </w:p>
          <w:p>
            <w:pPr>
              <w:pStyle w:val="ListParagraph"/>
              <w:numPr>
                <w:ilvl w:val="0"/>
                <w:numId w:val="2"/>
              </w:numPr>
              <w:spacing w:after="20" w:before="20"/>
            </w:pPr>
            <w:r>
              <w:rPr>
                <w:rFonts w:ascii="Trebuchet MS" w:cs="Trebuchet MS" w:eastAsia="Trebuchet MS" w:hAnsi="Trebuchet MS"/>
                <w:color w:val="2d352c"/>
                <w:sz w:val="19"/>
                <w:szCs w:val="19"/>
              </w:rPr>
              <w:t xml:space="preserve">Terwijl andere teams kampten met hoog verloop, heeft slechts één teamlid het team verlaten, uitsluitend vanwege een verhuizing.</w:t>
            </w:r>
          </w:p>
          <w:p>
            <w:pPr>
              <w:pStyle w:val="ListParagraph"/>
              <w:numPr>
                <w:ilvl w:val="0"/>
                <w:numId w:val="2"/>
              </w:numPr>
              <w:spacing w:after="20" w:before="20"/>
            </w:pPr>
            <w:r>
              <w:rPr>
                <w:rFonts w:ascii="Trebuchet MS" w:cs="Trebuchet MS" w:eastAsia="Trebuchet MS" w:hAnsi="Trebuchet MS"/>
                <w:color w:val="2d352c"/>
                <w:sz w:val="19"/>
                <w:szCs w:val="19"/>
              </w:rPr>
              <w:t xml:space="preserve">Team stond structureel klaar om elders gaten op te vullen: direct bewijs van motivatie en saamhorigheid.</w:t>
            </w:r>
          </w:p>
          <w:p>
            <w:pPr>
              <w:pStyle w:val="ListParagraph"/>
              <w:numPr>
                <w:ilvl w:val="0"/>
                <w:numId w:val="2"/>
              </w:numPr>
              <w:spacing w:after="20" w:before="20"/>
            </w:pPr>
            <w:r>
              <w:rPr>
                <w:rFonts w:ascii="Trebuchet MS" w:cs="Trebuchet MS" w:eastAsia="Trebuchet MS" w:hAnsi="Trebuchet MS"/>
                <w:color w:val="2d352c"/>
                <w:sz w:val="19"/>
                <w:szCs w:val="19"/>
              </w:rPr>
              <w:t xml:space="preserve">Meerdere medewerkers die niet naar behoren functioneerden begeleid naar goed niveau via intensieve ontwikkeltrajecten.</w:t>
            </w:r>
          </w:p>
          <w:p>
            <w:pPr>
              <w:pStyle w:val="ListParagraph"/>
              <w:numPr>
                <w:ilvl w:val="0"/>
                <w:numId w:val="2"/>
              </w:numPr>
              <w:spacing w:after="20" w:before="20"/>
            </w:pPr>
            <w:r>
              <w:rPr>
                <w:rFonts w:ascii="Trebuchet MS" w:cs="Trebuchet MS" w:eastAsia="Trebuchet MS" w:hAnsi="Trebuchet MS"/>
                <w:color w:val="2d352c"/>
                <w:sz w:val="19"/>
                <w:szCs w:val="19"/>
              </w:rPr>
              <w:t xml:space="preserve">Elke vakantie vakantieschool neergezet op meerdere locaties met minder budget en minder mensen.</w:t>
            </w:r>
          </w:p>
          <w:p>
            <w:pPr>
              <w:pStyle w:val="ListParagraph"/>
              <w:numPr>
                <w:ilvl w:val="0"/>
                <w:numId w:val="2"/>
              </w:numPr>
              <w:spacing w:after="20" w:before="20"/>
            </w:pPr>
            <w:r>
              <w:rPr>
                <w:rFonts w:ascii="Trebuchet MS" w:cs="Trebuchet MS" w:eastAsia="Trebuchet MS" w:hAnsi="Trebuchet MS"/>
                <w:color w:val="2d352c"/>
                <w:sz w:val="19"/>
                <w:szCs w:val="19"/>
              </w:rPr>
              <w:t xml:space="preserve">Verandermanager tijdens chaotische reorganisatie: team intact en gemotiveerd door de transitie geloodst.</w:t>
            </w:r>
          </w:p>
          <w:p>
            <w:pPr>
              <w:pStyle w:val="ListParagraph"/>
              <w:numPr>
                <w:ilvl w:val="0"/>
                <w:numId w:val="2"/>
              </w:numPr>
              <w:spacing w:after="20" w:before="20"/>
            </w:pPr>
            <w:r>
              <w:rPr>
                <w:rFonts w:ascii="Trebuchet MS" w:cs="Trebuchet MS" w:eastAsia="Trebuchet MS" w:hAnsi="Trebuchet MS"/>
                <w:b/>
                <w:bCs/>
                <w:color w:val="3a4a38"/>
                <w:sz w:val="19"/>
                <w:szCs w:val="19"/>
              </w:rPr>
              <w:t xml:space="preserve">Aanpak: </w:t>
            </w:r>
            <w:r>
              <w:rPr>
                <w:rFonts w:ascii="Trebuchet MS" w:cs="Trebuchet MS" w:eastAsia="Trebuchet MS" w:hAnsi="Trebuchet MS"/>
                <w:color w:val="2d352c"/>
                <w:sz w:val="19"/>
                <w:szCs w:val="19"/>
              </w:rPr>
              <w:t xml:space="preserve">Eerlijkheid als basis voor vertrouwen. Teamleden actief betrokken bij besluitvorming. Preventief ruimte voor stress. Consequent in verwachtingen. Fouten samen oplossen in plaats van afrekenen.</w:t>
            </w:r>
          </w:p>
          <w:p>
            <w:pPr>
              <w:pStyle w:val="ListParagraph"/>
              <w:numPr>
                <w:ilvl w:val="0"/>
                <w:numId w:val="2"/>
              </w:numPr>
              <w:spacing w:after="20" w:before="20"/>
            </w:pPr>
            <w:r>
              <w:rPr>
                <w:rFonts w:ascii="Trebuchet MS" w:cs="Trebuchet MS" w:eastAsia="Trebuchet MS" w:hAnsi="Trebuchet MS"/>
                <w:b/>
                <w:bCs/>
                <w:color w:val="3a4a38"/>
                <w:sz w:val="19"/>
                <w:szCs w:val="19"/>
              </w:rPr>
              <w:t xml:space="preserve">Resultaat: </w:t>
            </w:r>
            <w:r>
              <w:rPr>
                <w:rFonts w:ascii="Trebuchet MS" w:cs="Trebuchet MS" w:eastAsia="Trebuchet MS" w:hAnsi="Trebuchet MS"/>
                <w:color w:val="2d352c"/>
                <w:sz w:val="19"/>
                <w:szCs w:val="19"/>
              </w:rPr>
              <w:t xml:space="preserve">Laagste verloop van alle teams. Team bereid extra bij te springen, ook in de zwaarste periode.</w:t>
            </w:r>
          </w:p>
          <w:p>
            <w:pPr>
              <w:spacing w:after="0" w:before="80"/>
            </w:pPr>
            <w:r>
              <w:t xml:space="preserve"/>
            </w:r>
          </w:p>
          <w:p>
            <w:pPr>
              <w:spacing w:after="20" w:before="160"/>
            </w:pPr>
            <w:r>
              <w:rPr>
                <w:rFonts w:ascii="Trebuchet MS" w:cs="Trebuchet MS" w:eastAsia="Trebuchet MS" w:hAnsi="Trebuchet MS"/>
                <w:b/>
                <w:bCs/>
                <w:color w:val="3a4a38"/>
                <w:sz w:val="21"/>
                <w:szCs w:val="21"/>
              </w:rPr>
              <w:t xml:space="preserve">Teamleider  →  Studieadviseur</w:t>
            </w:r>
            <w:r>
              <w:rPr>
                <w:rFonts w:ascii="Trebuchet MS" w:cs="Trebuchet MS" w:eastAsia="Trebuchet MS" w:hAnsi="Trebuchet MS"/>
                <w:color w:val="c8d4c4"/>
                <w:sz w:val="21"/>
                <w:szCs w:val="21"/>
              </w:rPr>
              <w:t xml:space="preserve">  |  </w:t>
            </w:r>
            <w:r>
              <w:rPr>
                <w:rFonts w:ascii="Trebuchet MS" w:cs="Trebuchet MS" w:eastAsia="Trebuchet MS" w:hAnsi="Trebuchet MS"/>
                <w:color w:val="3a4a38"/>
                <w:sz w:val="21"/>
                <w:szCs w:val="21"/>
              </w:rPr>
              <w:t xml:space="preserve">Salta Group</w:t>
            </w:r>
            <w:r>
              <w:rPr>
                <w:rFonts w:ascii="Trebuchet MS" w:cs="Trebuchet MS" w:eastAsia="Trebuchet MS" w:hAnsi="Trebuchet MS"/>
                <w:color w:val="6b7268"/>
                <w:sz w:val="18"/>
                <w:szCs w:val="18"/>
              </w:rPr>
              <w:t xml:space="preserve">  |  03/2020 – 10/2023</w:t>
            </w:r>
          </w:p>
          <w:p>
            <w:pPr>
              <w:pBdr>
                <w:left w:val="single" w:color="6b8068" w:sz="14" w:space="8"/>
              </w:pBdr>
              <w:spacing w:after="70" w:before="0"/>
            </w:pPr>
            <w:r>
              <w:rPr>
                <w:rFonts w:ascii="Trebuchet MS" w:cs="Trebuchet MS" w:eastAsia="Trebuchet MS" w:hAnsi="Trebuchet MS"/>
                <w:i/>
                <w:iCs/>
                <w:color w:val="6b7268"/>
                <w:sz w:val="18"/>
                <w:szCs w:val="18"/>
              </w:rPr>
              <w:t xml:space="preserve">Doorgegroeid van individuele begeleider naar leidinggevende van drie teams</w:t>
            </w:r>
          </w:p>
          <w:p>
            <w:pPr>
              <w:spacing w:after="40" w:before="120"/>
            </w:pPr>
            <w:r>
              <w:rPr>
                <w:rFonts w:ascii="Trebuchet MS" w:cs="Trebuchet MS" w:eastAsia="Trebuchet MS" w:hAnsi="Trebuchet MS"/>
                <w:b/>
                <w:bCs/>
                <w:color w:val="6b8068"/>
                <w:sz w:val="18"/>
                <w:szCs w:val="18"/>
              </w:rPr>
              <w:t xml:space="preserve">Als studieadviseur (03/2020 – 03/2022)</w:t>
            </w:r>
          </w:p>
          <w:p>
            <w:pPr>
              <w:pStyle w:val="ListParagraph"/>
              <w:numPr>
                <w:ilvl w:val="0"/>
                <w:numId w:val="2"/>
              </w:numPr>
              <w:spacing w:after="20" w:before="20"/>
            </w:pPr>
            <w:r>
              <w:rPr>
                <w:rFonts w:ascii="Trebuchet MS" w:cs="Trebuchet MS" w:eastAsia="Trebuchet MS" w:hAnsi="Trebuchet MS"/>
                <w:color w:val="2d352c"/>
                <w:sz w:val="19"/>
                <w:szCs w:val="19"/>
              </w:rPr>
              <w:t xml:space="preserve">Begeleiding van mbo-studenten bij studieplanning en klachtenafhandeling.</w:t>
            </w:r>
          </w:p>
          <w:p>
            <w:pPr>
              <w:pStyle w:val="ListParagraph"/>
              <w:numPr>
                <w:ilvl w:val="0"/>
                <w:numId w:val="2"/>
              </w:numPr>
              <w:spacing w:after="20" w:before="20"/>
            </w:pPr>
            <w:r>
              <w:rPr>
                <w:rFonts w:ascii="Trebuchet MS" w:cs="Trebuchet MS" w:eastAsia="Trebuchet MS" w:hAnsi="Trebuchet MS"/>
                <w:color w:val="2d352c"/>
                <w:sz w:val="19"/>
                <w:szCs w:val="19"/>
              </w:rPr>
              <w:t xml:space="preserve">Klachtgesprekken omgebogen naar gesprekken over zelfontplooiing.</w:t>
            </w:r>
          </w:p>
          <w:p>
            <w:pPr>
              <w:pStyle w:val="ListParagraph"/>
              <w:numPr>
                <w:ilvl w:val="0"/>
                <w:numId w:val="2"/>
              </w:numPr>
              <w:spacing w:after="20" w:before="20"/>
            </w:pPr>
            <w:r>
              <w:rPr>
                <w:rFonts w:ascii="Trebuchet MS" w:cs="Trebuchet MS" w:eastAsia="Trebuchet MS" w:hAnsi="Trebuchet MS"/>
                <w:color w:val="2d352c"/>
                <w:sz w:val="19"/>
                <w:szCs w:val="19"/>
              </w:rPr>
              <w:t xml:space="preserve">Controletaken geautomatiseerd om begeleiding efficiënter te maken.</w:t>
            </w:r>
          </w:p>
          <w:p>
            <w:pPr>
              <w:spacing w:after="40" w:before="120"/>
            </w:pPr>
            <w:r>
              <w:rPr>
                <w:rFonts w:ascii="Trebuchet MS" w:cs="Trebuchet MS" w:eastAsia="Trebuchet MS" w:hAnsi="Trebuchet MS"/>
                <w:b/>
                <w:bCs/>
                <w:color w:val="6b8068"/>
                <w:sz w:val="18"/>
                <w:szCs w:val="18"/>
              </w:rPr>
              <w:t xml:space="preserve">Als teamleider (03/2022 – 10/2023)</w:t>
            </w:r>
          </w:p>
          <w:p>
            <w:pPr>
              <w:pStyle w:val="ListParagraph"/>
              <w:numPr>
                <w:ilvl w:val="0"/>
                <w:numId w:val="2"/>
              </w:numPr>
              <w:spacing w:after="20" w:before="20"/>
            </w:pPr>
            <w:r>
              <w:rPr>
                <w:rFonts w:ascii="Trebuchet MS" w:cs="Trebuchet MS" w:eastAsia="Trebuchet MS" w:hAnsi="Trebuchet MS"/>
                <w:color w:val="2d352c"/>
                <w:sz w:val="19"/>
                <w:szCs w:val="19"/>
              </w:rPr>
              <w:t xml:space="preserve">Leidinggevend aan drie teams van in totaal 20 medewerkers.</w:t>
            </w:r>
          </w:p>
          <w:p>
            <w:pPr>
              <w:pStyle w:val="ListParagraph"/>
              <w:numPr>
                <w:ilvl w:val="0"/>
                <w:numId w:val="2"/>
              </w:numPr>
              <w:spacing w:after="20" w:before="20"/>
            </w:pPr>
            <w:r>
              <w:rPr>
                <w:rFonts w:ascii="Trebuchet MS" w:cs="Trebuchet MS" w:eastAsia="Trebuchet MS" w:hAnsi="Trebuchet MS"/>
                <w:color w:val="2d352c"/>
                <w:sz w:val="19"/>
                <w:szCs w:val="19"/>
              </w:rPr>
              <w:t xml:space="preserve">Maandenlang als enige leidinggevende een afdeling aangestuurd die normaal door manager en drie teamleiders werd geleid.</w:t>
            </w:r>
          </w:p>
          <w:p>
            <w:pPr>
              <w:pStyle w:val="ListParagraph"/>
              <w:numPr>
                <w:ilvl w:val="0"/>
                <w:numId w:val="2"/>
              </w:numPr>
              <w:spacing w:after="20" w:before="20"/>
            </w:pPr>
            <w:r>
              <w:rPr>
                <w:rFonts w:ascii="Trebuchet MS" w:cs="Trebuchet MS" w:eastAsia="Trebuchet MS" w:hAnsi="Trebuchet MS"/>
                <w:color w:val="2d352c"/>
                <w:sz w:val="19"/>
                <w:szCs w:val="19"/>
              </w:rPr>
              <w:t xml:space="preserve">Juniors die als risico werden gezien uitgegroeid tot betrouwbare, zelfstandige professionals.</w:t>
            </w:r>
          </w:p>
          <w:p>
            <w:pPr>
              <w:pStyle w:val="ListParagraph"/>
              <w:numPr>
                <w:ilvl w:val="0"/>
                <w:numId w:val="2"/>
              </w:numPr>
              <w:spacing w:after="20" w:before="20"/>
            </w:pPr>
            <w:r>
              <w:rPr>
                <w:rFonts w:ascii="Trebuchet MS" w:cs="Trebuchet MS" w:eastAsia="Trebuchet MS" w:hAnsi="Trebuchet MS"/>
                <w:color w:val="2d352c"/>
                <w:sz w:val="19"/>
                <w:szCs w:val="19"/>
              </w:rPr>
              <w:t xml:space="preserve">Cruciale rol in ontwikkeling nieuw softwaresysteem: praktijk vertaald naar systeemvereisten.</w:t>
            </w:r>
          </w:p>
          <w:p>
            <w:pPr>
              <w:pStyle w:val="ListParagraph"/>
              <w:numPr>
                <w:ilvl w:val="0"/>
                <w:numId w:val="2"/>
              </w:numPr>
              <w:spacing w:after="20" w:before="20"/>
            </w:pPr>
            <w:r>
              <w:rPr>
                <w:rFonts w:ascii="Trebuchet MS" w:cs="Trebuchet MS" w:eastAsia="Trebuchet MS" w:hAnsi="Trebuchet MS"/>
                <w:b/>
                <w:bCs/>
                <w:color w:val="3a4a38"/>
                <w:sz w:val="19"/>
                <w:szCs w:val="19"/>
              </w:rPr>
              <w:t xml:space="preserve">Resultaat: </w:t>
            </w:r>
            <w:r>
              <w:rPr>
                <w:rFonts w:ascii="Trebuchet MS" w:cs="Trebuchet MS" w:eastAsia="Trebuchet MS" w:hAnsi="Trebuchet MS"/>
                <w:color w:val="2d352c"/>
                <w:sz w:val="19"/>
                <w:szCs w:val="19"/>
              </w:rPr>
              <w:t xml:space="preserve">Afdeling draaiende met structureel personeelstekort. Doorgroei van adviseur naar leidinggevende binnen drie jaar.</w:t>
            </w:r>
          </w:p>
          <w:p>
            <w:pPr>
              <w:spacing w:after="0" w:before="80"/>
            </w:pPr>
            <w:r>
              <w:t xml:space="preserve"/>
            </w:r>
          </w:p>
          <w:p>
            <w:pPr>
              <w:spacing w:after="20" w:before="160"/>
            </w:pPr>
            <w:r>
              <w:rPr>
                <w:rFonts w:ascii="Trebuchet MS" w:cs="Trebuchet MS" w:eastAsia="Trebuchet MS" w:hAnsi="Trebuchet MS"/>
                <w:b/>
                <w:bCs/>
                <w:color w:val="3a4a38"/>
                <w:sz w:val="21"/>
                <w:szCs w:val="21"/>
              </w:rPr>
              <w:t xml:space="preserve">Floormanager hospitality &amp; catering</w:t>
            </w:r>
            <w:r>
              <w:rPr>
                <w:rFonts w:ascii="Trebuchet MS" w:cs="Trebuchet MS" w:eastAsia="Trebuchet MS" w:hAnsi="Trebuchet MS"/>
                <w:color w:val="c8d4c4"/>
                <w:sz w:val="21"/>
                <w:szCs w:val="21"/>
              </w:rPr>
              <w:t xml:space="preserve">  |  </w:t>
            </w:r>
            <w:r>
              <w:rPr>
                <w:rFonts w:ascii="Trebuchet MS" w:cs="Trebuchet MS" w:eastAsia="Trebuchet MS" w:hAnsi="Trebuchet MS"/>
                <w:color w:val="3a4a38"/>
                <w:sz w:val="21"/>
                <w:szCs w:val="21"/>
              </w:rPr>
              <w:t xml:space="preserve">Jaarbeurs e.a.</w:t>
            </w:r>
            <w:r>
              <w:rPr>
                <w:rFonts w:ascii="Trebuchet MS" w:cs="Trebuchet MS" w:eastAsia="Trebuchet MS" w:hAnsi="Trebuchet MS"/>
                <w:color w:val="6b7268"/>
                <w:sz w:val="18"/>
                <w:szCs w:val="18"/>
              </w:rPr>
              <w:t xml:space="preserve">  |  01/2016 – 03/2020</w:t>
            </w:r>
          </w:p>
          <w:p>
            <w:pPr>
              <w:pBdr>
                <w:left w:val="single" w:color="6b8068" w:sz="14" w:space="8"/>
              </w:pBdr>
              <w:spacing w:after="70" w:before="0"/>
            </w:pPr>
            <w:r>
              <w:rPr>
                <w:rFonts w:ascii="Trebuchet MS" w:cs="Trebuchet MS" w:eastAsia="Trebuchet MS" w:hAnsi="Trebuchet MS"/>
                <w:i/>
                <w:iCs/>
                <w:color w:val="6b7268"/>
                <w:sz w:val="18"/>
                <w:szCs w:val="18"/>
              </w:rPr>
              <w:t xml:space="preserve">Dagelijkse operatie bij grootschalige beurzen en congressen</w:t>
            </w:r>
          </w:p>
          <w:p>
            <w:pPr>
              <w:pStyle w:val="ListParagraph"/>
              <w:numPr>
                <w:ilvl w:val="0"/>
                <w:numId w:val="2"/>
              </w:numPr>
              <w:spacing w:after="20" w:before="20"/>
            </w:pPr>
            <w:r>
              <w:rPr>
                <w:rFonts w:ascii="Trebuchet MS" w:cs="Trebuchet MS" w:eastAsia="Trebuchet MS" w:hAnsi="Trebuchet MS"/>
                <w:color w:val="2d352c"/>
                <w:sz w:val="19"/>
                <w:szCs w:val="19"/>
              </w:rPr>
              <w:t xml:space="preserve">Coördinatie hospitality bij nationale en internationale beurzen. Aansturen wisselende teams uitzendkrachten.</w:t>
            </w:r>
          </w:p>
          <w:p>
            <w:pPr>
              <w:pStyle w:val="ListParagraph"/>
              <w:numPr>
                <w:ilvl w:val="0"/>
                <w:numId w:val="2"/>
              </w:numPr>
              <w:spacing w:after="20" w:before="20"/>
            </w:pPr>
            <w:r>
              <w:rPr>
                <w:rFonts w:ascii="Trebuchet MS" w:cs="Trebuchet MS" w:eastAsia="Trebuchet MS" w:hAnsi="Trebuchet MS"/>
                <w:color w:val="2d352c"/>
                <w:sz w:val="19"/>
                <w:szCs w:val="19"/>
              </w:rPr>
              <w:t xml:space="preserve">Flexibel schakelen in een omgeving waar improvisatie en snelheid de norm zijn.</w:t>
            </w:r>
          </w:p>
          <w:p>
            <w:pPr>
              <w:spacing w:after="70" w:before="396"/>
            </w:pPr>
            <w:r>
              <w:rPr>
                <w:rFonts w:ascii="Trebuchet MS" w:cs="Trebuchet MS" w:eastAsia="Trebuchet MS" w:hAnsi="Trebuchet MS"/>
                <w:color w:val="6b8068"/>
                <w:sz w:val="18"/>
                <w:szCs w:val="18"/>
              </w:rPr>
              <w:t xml:space="preserve">■ </w:t>
            </w:r>
            <w:r>
              <w:rPr>
                <w:rFonts w:ascii="Trebuchet MS" w:cs="Trebuchet MS" w:eastAsia="Trebuchet MS" w:hAnsi="Trebuchet MS"/>
                <w:b/>
                <w:bCs/>
                <w:color w:val="3a4a38"/>
                <w:spacing w:val="80"/>
                <w:sz w:val="18"/>
                <w:szCs w:val="18"/>
              </w:rPr>
              <w:t xml:space="preserve">VAARDIGHEDEN</w:t>
            </w:r>
          </w:p>
          <w:tbl>
            <w:tblPr>
              <w:tblW w:type="dxa" w:w="9638"/>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4819"/>
              <w:gridCol w:w="4649"/>
            </w:tblGrid>
            <w:tr>
              <w:tc>
                <w:tcPr>
                  <w:tcW w:type="dxa" w:w="4819"/>
                  <w:tcBorders>
                    <w:top w:val="none" w:color="FFFFFF" w:sz="0" w:space="0"/>
                    <w:left w:val="none" w:color="FFFFFF" w:sz="0" w:space="0"/>
                    <w:bottom w:val="none" w:color="FFFFFF" w:sz="0" w:space="0"/>
                    <w:right w:val="none" w:color="FFFFFF" w:sz="0" w:space="0"/>
                  </w:tcBorders>
                  <w:tcMar>
                    <w:top w:type="dxa" w:w="0"/>
                    <w:left w:type="dxa" w:w="0"/>
                    <w:bottom w:type="dxa" w:w="0"/>
                    <w:right w:type="dxa" w:w="284"/>
                  </w:tcMar>
                  <w:vAlign w:val="top"/>
                </w:tcPr>
                <w:p>
                  <w:pPr>
                    <w:spacing w:after="40" w:before="80"/>
                  </w:pPr>
                  <w:r>
                    <w:rPr>
                      <w:rFonts w:ascii="Trebuchet MS" w:cs="Trebuchet MS" w:eastAsia="Trebuchet MS" w:hAnsi="Trebuchet MS"/>
                      <w:b/>
                      <w:bCs/>
                      <w:color w:val="3a4a38"/>
                      <w:sz w:val="18"/>
                      <w:szCs w:val="18"/>
                    </w:rPr>
                    <w:t xml:space="preserve">Leidinggeven &amp; veranderen</w:t>
                  </w:r>
                </w:p>
                <w:p>
                  <w:pPr>
                    <w:pStyle w:val="ListParagraph"/>
                    <w:numPr>
                      <w:ilvl w:val="0"/>
                      <w:numId w:val="2"/>
                    </w:numPr>
                    <w:spacing w:after="20" w:before="20"/>
                  </w:pPr>
                  <w:r>
                    <w:rPr>
                      <w:rFonts w:ascii="Trebuchet MS" w:cs="Trebuchet MS" w:eastAsia="Trebuchet MS" w:hAnsi="Trebuchet MS"/>
                      <w:color w:val="2d352c"/>
                      <w:sz w:val="19"/>
                      <w:szCs w:val="19"/>
                    </w:rPr>
                    <w:t xml:space="preserve">Coachen en mensen laten groeien</w:t>
                  </w:r>
                </w:p>
                <w:p>
                  <w:pPr>
                    <w:pStyle w:val="ListParagraph"/>
                    <w:numPr>
                      <w:ilvl w:val="0"/>
                      <w:numId w:val="2"/>
                    </w:numPr>
                    <w:spacing w:after="20" w:before="20"/>
                  </w:pPr>
                  <w:r>
                    <w:rPr>
                      <w:rFonts w:ascii="Trebuchet MS" w:cs="Trebuchet MS" w:eastAsia="Trebuchet MS" w:hAnsi="Trebuchet MS"/>
                      <w:color w:val="2d352c"/>
                      <w:sz w:val="19"/>
                      <w:szCs w:val="19"/>
                    </w:rPr>
                    <w:t xml:space="preserve">Functioneringsproblemen ombuigen naar ontwikkeling</w:t>
                  </w:r>
                </w:p>
                <w:p>
                  <w:pPr>
                    <w:pStyle w:val="ListParagraph"/>
                    <w:numPr>
                      <w:ilvl w:val="0"/>
                      <w:numId w:val="2"/>
                    </w:numPr>
                    <w:spacing w:after="20" w:before="20"/>
                  </w:pPr>
                  <w:r>
                    <w:rPr>
                      <w:rFonts w:ascii="Trebuchet MS" w:cs="Trebuchet MS" w:eastAsia="Trebuchet MS" w:hAnsi="Trebuchet MS"/>
                      <w:color w:val="2d352c"/>
                      <w:sz w:val="19"/>
                      <w:szCs w:val="19"/>
                    </w:rPr>
                    <w:t xml:space="preserve">Teamcultuur bouwen op vertrouwen en veiligheid</w:t>
                  </w:r>
                </w:p>
                <w:p>
                  <w:pPr>
                    <w:pStyle w:val="ListParagraph"/>
                    <w:numPr>
                      <w:ilvl w:val="0"/>
                      <w:numId w:val="2"/>
                    </w:numPr>
                    <w:spacing w:after="20" w:before="20"/>
                  </w:pPr>
                  <w:r>
                    <w:rPr>
                      <w:rFonts w:ascii="Trebuchet MS" w:cs="Trebuchet MS" w:eastAsia="Trebuchet MS" w:hAnsi="Trebuchet MS"/>
                      <w:color w:val="2d352c"/>
                      <w:sz w:val="19"/>
                      <w:szCs w:val="19"/>
                    </w:rPr>
                    <w:t xml:space="preserve">Verandermanagement in turbulente omstandigheden</w:t>
                  </w:r>
                </w:p>
                <w:p>
                  <w:pPr>
                    <w:pStyle w:val="ListParagraph"/>
                    <w:numPr>
                      <w:ilvl w:val="0"/>
                      <w:numId w:val="2"/>
                    </w:numPr>
                    <w:spacing w:after="20" w:before="20"/>
                  </w:pPr>
                  <w:r>
                    <w:rPr>
                      <w:rFonts w:ascii="Trebuchet MS" w:cs="Trebuchet MS" w:eastAsia="Trebuchet MS" w:hAnsi="Trebuchet MS"/>
                      <w:color w:val="2d352c"/>
                      <w:sz w:val="19"/>
                      <w:szCs w:val="19"/>
                    </w:rPr>
                    <w:t xml:space="preserve">Projectmanagement op meerdere locaties</w:t>
                  </w:r>
                </w:p>
                <w:p>
                  <w:pPr>
                    <w:pStyle w:val="ListParagraph"/>
                    <w:numPr>
                      <w:ilvl w:val="0"/>
                      <w:numId w:val="2"/>
                    </w:numPr>
                    <w:spacing w:after="20" w:before="20"/>
                  </w:pPr>
                  <w:r>
                    <w:rPr>
                      <w:rFonts w:ascii="Trebuchet MS" w:cs="Trebuchet MS" w:eastAsia="Trebuchet MS" w:hAnsi="Trebuchet MS"/>
                      <w:color w:val="2d352c"/>
                      <w:sz w:val="19"/>
                      <w:szCs w:val="19"/>
                    </w:rPr>
                    <w:t xml:space="preserve">Verwachtingen stellen, feedback geven, aanspreken</w:t>
                  </w:r>
                </w:p>
                <w:p>
                  <w:pPr>
                    <w:spacing w:after="0" w:before="60"/>
                  </w:pPr>
                  <w:r>
                    <w:t xml:space="preserve"/>
                  </w:r>
                </w:p>
                <w:p>
                  <w:pPr>
                    <w:spacing w:after="40" w:before="0"/>
                  </w:pPr>
                  <w:r>
                    <w:rPr>
                      <w:rFonts w:ascii="Trebuchet MS" w:cs="Trebuchet MS" w:eastAsia="Trebuchet MS" w:hAnsi="Trebuchet MS"/>
                      <w:b/>
                      <w:bCs/>
                      <w:color w:val="3a4a38"/>
                      <w:sz w:val="18"/>
                      <w:szCs w:val="18"/>
                    </w:rPr>
                    <w:t xml:space="preserve">AI &amp; digitaal</w:t>
                  </w:r>
                </w:p>
                <w:p>
                  <w:pPr>
                    <w:pStyle w:val="ListParagraph"/>
                    <w:numPr>
                      <w:ilvl w:val="0"/>
                      <w:numId w:val="2"/>
                    </w:numPr>
                    <w:spacing w:after="20" w:before="20"/>
                  </w:pPr>
                  <w:r>
                    <w:rPr>
                      <w:rFonts w:ascii="Trebuchet MS" w:cs="Trebuchet MS" w:eastAsia="Trebuchet MS" w:hAnsi="Trebuchet MS"/>
                      <w:color w:val="2d352c"/>
                      <w:sz w:val="19"/>
                      <w:szCs w:val="19"/>
                    </w:rPr>
                    <w:t xml:space="preserve">ChatGPT, Claude en lokale AI-modellen</w:t>
                  </w:r>
                </w:p>
                <w:p>
                  <w:pPr>
                    <w:pStyle w:val="ListParagraph"/>
                    <w:numPr>
                      <w:ilvl w:val="0"/>
                      <w:numId w:val="2"/>
                    </w:numPr>
                    <w:spacing w:after="20" w:before="20"/>
                  </w:pPr>
                  <w:r>
                    <w:rPr>
                      <w:rFonts w:ascii="Trebuchet MS" w:cs="Trebuchet MS" w:eastAsia="Trebuchet MS" w:hAnsi="Trebuchet MS"/>
                      <w:color w:val="2d352c"/>
                      <w:sz w:val="19"/>
                      <w:szCs w:val="19"/>
                    </w:rPr>
                    <w:t xml:space="preserve">AI-adoptie begeleiden bij maatschappelijke organisaties</w:t>
                  </w:r>
                </w:p>
                <w:p>
                  <w:pPr>
                    <w:pStyle w:val="ListParagraph"/>
                    <w:numPr>
                      <w:ilvl w:val="0"/>
                      <w:numId w:val="2"/>
                    </w:numPr>
                    <w:spacing w:after="20" w:before="20"/>
                  </w:pPr>
                  <w:r>
                    <w:rPr>
                      <w:rFonts w:ascii="Trebuchet MS" w:cs="Trebuchet MS" w:eastAsia="Trebuchet MS" w:hAnsi="Trebuchet MS"/>
                      <w:color w:val="2d352c"/>
                      <w:sz w:val="19"/>
                      <w:szCs w:val="19"/>
                    </w:rPr>
                    <w:t xml:space="preserve">Procesverbetering en automatisering van routinewerk</w:t>
                  </w:r>
                </w:p>
                <w:p>
                  <w:pPr>
                    <w:pStyle w:val="ListParagraph"/>
                    <w:numPr>
                      <w:ilvl w:val="0"/>
                      <w:numId w:val="2"/>
                    </w:numPr>
                    <w:spacing w:after="20" w:before="20"/>
                  </w:pPr>
                  <w:r>
                    <w:rPr>
                      <w:rFonts w:ascii="Trebuchet MS" w:cs="Trebuchet MS" w:eastAsia="Trebuchet MS" w:hAnsi="Trebuchet MS"/>
                      <w:color w:val="2d352c"/>
                      <w:sz w:val="19"/>
                      <w:szCs w:val="19"/>
                    </w:rPr>
                    <w:t xml:space="preserve">MS Office / Google Workspace</w:t>
                  </w:r>
                </w:p>
              </w:tc>
              <w:tc>
                <w:tcPr>
                  <w:tcW w:type="dxa" w:w="4649"/>
                  <w:tcBorders>
                    <w:top w:val="none" w:color="FFFFFF" w:sz="0" w:space="0"/>
                    <w:left w:val="none" w:color="FFFFFF" w:sz="0" w:space="0"/>
                    <w:bottom w:val="none" w:color="FFFFFF" w:sz="0" w:space="0"/>
                    <w:right w:val="none" w:color="FFFFFF" w:sz="0" w:space="0"/>
                  </w:tcBorders>
                  <w:tcMar>
                    <w:top w:type="dxa" w:w="0"/>
                    <w:left w:type="dxa" w:w="284"/>
                    <w:bottom w:type="dxa" w:w="0"/>
                    <w:right w:type="dxa" w:w="0"/>
                  </w:tcMar>
                  <w:vAlign w:val="top"/>
                </w:tcPr>
                <w:p>
                  <w:pPr>
                    <w:spacing w:after="40" w:before="80"/>
                  </w:pPr>
                  <w:r>
                    <w:rPr>
                      <w:rFonts w:ascii="Trebuchet MS" w:cs="Trebuchet MS" w:eastAsia="Trebuchet MS" w:hAnsi="Trebuchet MS"/>
                      <w:b/>
                      <w:bCs/>
                      <w:color w:val="3a4a38"/>
                      <w:sz w:val="18"/>
                      <w:szCs w:val="18"/>
                    </w:rPr>
                    <w:t xml:space="preserve">Persoonlijk</w:t>
                  </w:r>
                </w:p>
                <w:p>
                  <w:pPr>
                    <w:pStyle w:val="ListParagraph"/>
                    <w:numPr>
                      <w:ilvl w:val="0"/>
                      <w:numId w:val="2"/>
                    </w:numPr>
                    <w:spacing w:after="20" w:before="20"/>
                  </w:pPr>
                  <w:r>
                    <w:rPr>
                      <w:rFonts w:ascii="Trebuchet MS" w:cs="Trebuchet MS" w:eastAsia="Trebuchet MS" w:hAnsi="Trebuchet MS"/>
                      <w:color w:val="2d352c"/>
                      <w:sz w:val="19"/>
                      <w:szCs w:val="19"/>
                    </w:rPr>
                    <w:t xml:space="preserve">Verbanden zien en het grote plaatje bewaken</w:t>
                  </w:r>
                </w:p>
                <w:p>
                  <w:pPr>
                    <w:pStyle w:val="ListParagraph"/>
                    <w:numPr>
                      <w:ilvl w:val="0"/>
                      <w:numId w:val="2"/>
                    </w:numPr>
                    <w:spacing w:after="20" w:before="20"/>
                  </w:pPr>
                  <w:r>
                    <w:rPr>
                      <w:rFonts w:ascii="Trebuchet MS" w:cs="Trebuchet MS" w:eastAsia="Trebuchet MS" w:hAnsi="Trebuchet MS"/>
                      <w:color w:val="2d352c"/>
                      <w:sz w:val="19"/>
                      <w:szCs w:val="19"/>
                    </w:rPr>
                    <w:t xml:space="preserve">Mensen verbinden en teams smeden</w:t>
                  </w:r>
                </w:p>
                <w:p>
                  <w:pPr>
                    <w:pStyle w:val="ListParagraph"/>
                    <w:numPr>
                      <w:ilvl w:val="0"/>
                      <w:numId w:val="2"/>
                    </w:numPr>
                    <w:spacing w:after="20" w:before="20"/>
                  </w:pPr>
                  <w:r>
                    <w:rPr>
                      <w:rFonts w:ascii="Trebuchet MS" w:cs="Trebuchet MS" w:eastAsia="Trebuchet MS" w:hAnsi="Trebuchet MS"/>
                      <w:color w:val="2d352c"/>
                      <w:sz w:val="19"/>
                      <w:szCs w:val="19"/>
                    </w:rPr>
                    <w:t xml:space="preserve">Kalm en daadkrachtig onder druk</w:t>
                  </w:r>
                </w:p>
                <w:p>
                  <w:pPr>
                    <w:pStyle w:val="ListParagraph"/>
                    <w:numPr>
                      <w:ilvl w:val="0"/>
                      <w:numId w:val="2"/>
                    </w:numPr>
                    <w:spacing w:after="20" w:before="20"/>
                  </w:pPr>
                  <w:r>
                    <w:rPr>
                      <w:rFonts w:ascii="Trebuchet MS" w:cs="Trebuchet MS" w:eastAsia="Trebuchet MS" w:hAnsi="Trebuchet MS"/>
                      <w:color w:val="2d352c"/>
                      <w:sz w:val="19"/>
                      <w:szCs w:val="19"/>
                    </w:rPr>
                    <w:t xml:space="preserve">Creatief in het oplossen van problemen met beperkte middelen</w:t>
                  </w:r>
                </w:p>
                <w:p>
                  <w:pPr>
                    <w:pStyle w:val="ListParagraph"/>
                    <w:numPr>
                      <w:ilvl w:val="0"/>
                      <w:numId w:val="2"/>
                    </w:numPr>
                    <w:spacing w:after="20" w:before="20"/>
                  </w:pPr>
                  <w:r>
                    <w:rPr>
                      <w:rFonts w:ascii="Trebuchet MS" w:cs="Trebuchet MS" w:eastAsia="Trebuchet MS" w:hAnsi="Trebuchet MS"/>
                      <w:color w:val="2d352c"/>
                      <w:sz w:val="19"/>
                      <w:szCs w:val="19"/>
                    </w:rPr>
                    <w:t xml:space="preserve">Direct, eerlijk en empathisch in communicatie</w:t>
                  </w:r>
                </w:p>
                <w:p>
                  <w:pPr>
                    <w:pStyle w:val="ListParagraph"/>
                    <w:numPr>
                      <w:ilvl w:val="0"/>
                      <w:numId w:val="2"/>
                    </w:numPr>
                    <w:spacing w:after="20" w:before="20"/>
                  </w:pPr>
                  <w:r>
                    <w:rPr>
                      <w:rFonts w:ascii="Trebuchet MS" w:cs="Trebuchet MS" w:eastAsia="Trebuchet MS" w:hAnsi="Trebuchet MS"/>
                      <w:color w:val="2d352c"/>
                      <w:sz w:val="19"/>
                      <w:szCs w:val="19"/>
                    </w:rPr>
                    <w:t xml:space="preserve">Positieve feedback als instrument voor groei</w:t>
                  </w:r>
                </w:p>
              </w:tc>
            </w:tr>
          </w:tbl>
          <w:p>
            <w:pPr>
              <w:spacing w:after="70" w:before="396"/>
            </w:pPr>
            <w:r>
              <w:rPr>
                <w:rFonts w:ascii="Trebuchet MS" w:cs="Trebuchet MS" w:eastAsia="Trebuchet MS" w:hAnsi="Trebuchet MS"/>
                <w:color w:val="6b8068"/>
                <w:sz w:val="18"/>
                <w:szCs w:val="18"/>
              </w:rPr>
              <w:t xml:space="preserve">■ </w:t>
            </w:r>
            <w:r>
              <w:rPr>
                <w:rFonts w:ascii="Trebuchet MS" w:cs="Trebuchet MS" w:eastAsia="Trebuchet MS" w:hAnsi="Trebuchet MS"/>
                <w:b/>
                <w:bCs/>
                <w:color w:val="3a4a38"/>
                <w:spacing w:val="80"/>
                <w:sz w:val="18"/>
                <w:szCs w:val="18"/>
              </w:rPr>
              <w:t xml:space="preserve">OPLEIDING &amp; TRAININGEN</w:t>
            </w:r>
          </w:p>
          <w:tbl>
            <w:tblPr>
              <w:tblW w:type="dxa" w:w="9638"/>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4819"/>
              <w:gridCol w:w="4649"/>
            </w:tblGrid>
            <w:tr>
              <w:tc>
                <w:tcPr>
                  <w:tcW w:type="dxa" w:w="4819"/>
                  <w:tcBorders>
                    <w:top w:val="none" w:color="FFFFFF" w:sz="0" w:space="0"/>
                    <w:left w:val="none" w:color="FFFFFF" w:sz="0" w:space="0"/>
                    <w:bottom w:val="none" w:color="FFFFFF" w:sz="0" w:space="0"/>
                    <w:right w:val="none" w:color="FFFFFF" w:sz="0" w:space="0"/>
                  </w:tcBorders>
                  <w:tcMar>
                    <w:top w:type="dxa" w:w="0"/>
                    <w:left w:type="dxa" w:w="0"/>
                    <w:bottom w:type="dxa" w:w="0"/>
                    <w:right w:type="dxa" w:w="284"/>
                  </w:tcMar>
                  <w:vAlign w:val="top"/>
                </w:tcPr>
                <w:p>
                  <w:pPr>
                    <w:spacing w:after="40" w:before="80"/>
                  </w:pPr>
                  <w:r>
                    <w:rPr>
                      <w:rFonts w:ascii="Trebuchet MS" w:cs="Trebuchet MS" w:eastAsia="Trebuchet MS" w:hAnsi="Trebuchet MS"/>
                      <w:b/>
                      <w:bCs/>
                      <w:color w:val="3a4a38"/>
                      <w:sz w:val="18"/>
                      <w:szCs w:val="18"/>
                    </w:rPr>
                    <w:t xml:space="preserve">Opleiding</w:t>
                  </w:r>
                </w:p>
                <w:p>
                  <w:pPr>
                    <w:spacing w:after="30" w:before="30"/>
                  </w:pPr>
                  <w:r>
                    <w:rPr>
                      <w:rFonts w:ascii="Trebuchet MS" w:cs="Trebuchet MS" w:eastAsia="Trebuchet MS" w:hAnsi="Trebuchet MS"/>
                      <w:color w:val="2d352c"/>
                      <w:sz w:val="19"/>
                      <w:szCs w:val="19"/>
                    </w:rPr>
                    <w:t xml:space="preserve">Propedeutisch diploma Psychologie</w:t>
                  </w:r>
                </w:p>
                <w:p>
                  <w:pPr>
                    <w:spacing w:after="60" w:before="0"/>
                  </w:pPr>
                  <w:r>
                    <w:rPr>
                      <w:rFonts w:ascii="Trebuchet MS" w:cs="Trebuchet MS" w:eastAsia="Trebuchet MS" w:hAnsi="Trebuchet MS"/>
                      <w:color w:val="6b7268"/>
                      <w:sz w:val="18"/>
                      <w:szCs w:val="18"/>
                    </w:rPr>
                    <w:t xml:space="preserve">Universiteit Utrecht</w:t>
                  </w:r>
                </w:p>
              </w:tc>
              <w:tc>
                <w:tcPr>
                  <w:tcW w:type="dxa" w:w="4649"/>
                  <w:tcBorders>
                    <w:top w:val="none" w:color="FFFFFF" w:sz="0" w:space="0"/>
                    <w:left w:val="none" w:color="FFFFFF" w:sz="0" w:space="0"/>
                    <w:bottom w:val="none" w:color="FFFFFF" w:sz="0" w:space="0"/>
                    <w:right w:val="none" w:color="FFFFFF" w:sz="0" w:space="0"/>
                  </w:tcBorders>
                  <w:tcMar>
                    <w:top w:type="dxa" w:w="0"/>
                    <w:left w:type="dxa" w:w="284"/>
                    <w:bottom w:type="dxa" w:w="0"/>
                    <w:right w:type="dxa" w:w="0"/>
                  </w:tcMar>
                  <w:vAlign w:val="top"/>
                </w:tcPr>
                <w:p>
                  <w:pPr>
                    <w:spacing w:after="40" w:before="80"/>
                  </w:pPr>
                  <w:r>
                    <w:rPr>
                      <w:rFonts w:ascii="Trebuchet MS" w:cs="Trebuchet MS" w:eastAsia="Trebuchet MS" w:hAnsi="Trebuchet MS"/>
                      <w:b/>
                      <w:bCs/>
                      <w:color w:val="3a4a38"/>
                      <w:sz w:val="18"/>
                      <w:szCs w:val="18"/>
                    </w:rPr>
                    <w:t xml:space="preserve">Trainingen (NCOI / BVO)</w:t>
                  </w:r>
                </w:p>
                <w:p>
                  <w:pPr>
                    <w:spacing w:after="30" w:before="30"/>
                  </w:pPr>
                  <w:r>
                    <w:rPr>
                      <w:rFonts w:ascii="Trebuchet MS" w:cs="Trebuchet MS" w:eastAsia="Trebuchet MS" w:hAnsi="Trebuchet MS"/>
                      <w:color w:val="2d352c"/>
                      <w:sz w:val="19"/>
                      <w:szCs w:val="19"/>
                    </w:rPr>
                    <w:t xml:space="preserve">Managementvaardigheden</w:t>
                  </w:r>
                </w:p>
                <w:p>
                  <w:pPr>
                    <w:spacing w:after="30" w:before="30"/>
                  </w:pPr>
                  <w:r>
                    <w:rPr>
                      <w:rFonts w:ascii="Trebuchet MS" w:cs="Trebuchet MS" w:eastAsia="Trebuchet MS" w:hAnsi="Trebuchet MS"/>
                      <w:color w:val="2d352c"/>
                      <w:sz w:val="19"/>
                      <w:szCs w:val="19"/>
                    </w:rPr>
                    <w:t xml:space="preserve">Timemanagement voor leidinggevenden</w:t>
                  </w:r>
                </w:p>
                <w:p>
                  <w:pPr>
                    <w:spacing w:after="30" w:before="30"/>
                  </w:pPr>
                  <w:r>
                    <w:rPr>
                      <w:rFonts w:ascii="Trebuchet MS" w:cs="Trebuchet MS" w:eastAsia="Trebuchet MS" w:hAnsi="Trebuchet MS"/>
                      <w:color w:val="2d352c"/>
                      <w:sz w:val="19"/>
                      <w:szCs w:val="19"/>
                    </w:rPr>
                    <w:t xml:space="preserve">Coachingsvaardigheden</w:t>
                  </w:r>
                </w:p>
                <w:p>
                  <w:pPr>
                    <w:spacing w:after="30" w:before="30"/>
                  </w:pPr>
                  <w:r>
                    <w:rPr>
                      <w:rFonts w:ascii="Trebuchet MS" w:cs="Trebuchet MS" w:eastAsia="Trebuchet MS" w:hAnsi="Trebuchet MS"/>
                      <w:color w:val="2d352c"/>
                      <w:sz w:val="19"/>
                      <w:szCs w:val="19"/>
                    </w:rPr>
                    <w:t xml:space="preserve">Projectmanagement</w:t>
                  </w:r>
                </w:p>
                <w:p>
                  <w:pPr>
                    <w:spacing w:after="30" w:before="30"/>
                  </w:pPr>
                  <w:r>
                    <w:rPr>
                      <w:rFonts w:ascii="Trebuchet MS" w:cs="Trebuchet MS" w:eastAsia="Trebuchet MS" w:hAnsi="Trebuchet MS"/>
                      <w:color w:val="2d352c"/>
                      <w:sz w:val="19"/>
                      <w:szCs w:val="19"/>
                    </w:rPr>
                    <w:t xml:space="preserve">Didactische vaardigheden</w:t>
                  </w:r>
                </w:p>
              </w:tc>
            </w:tr>
          </w:tbl>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12" w:hanging="198"/>
      </w:pPr>
      <w:rPr>
        <w:rFonts w:ascii="Trebuchet MS" w:cs="Trebuchet MS" w:eastAsia="Trebuchet MS" w:hAnsi="Trebuchet MS"/>
        <w:color w:val="6b806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2026-05-22T05:39:06.273Z</dcterms:created>
  <dcterms:modified xsi:type="dcterms:W3CDTF">2026-05-22T05:39:06.273Z</dcterms:modified>
</cp:coreProperties>
</file>

<file path=docProps/custom.xml><?xml version="1.0" encoding="utf-8"?>
<Properties xmlns="http://schemas.openxmlformats.org/officeDocument/2006/custom-properties" xmlns:vt="http://schemas.openxmlformats.org/officeDocument/2006/docPropsVTypes"/>
</file>